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D189" w14:textId="77777777" w:rsidR="00E614C3" w:rsidRPr="00E614C3" w:rsidRDefault="00E614C3" w:rsidP="00E614C3">
      <w:pPr>
        <w:shd w:val="clear" w:color="auto" w:fill="FFFFFF"/>
        <w:spacing w:after="225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Join Therser UK as an engineering apprentice and turn your problem solving and analytical skills into a valued career. This is your chance to work alongside and learn from high calibre engineering professionals across all disciplines.</w:t>
      </w:r>
    </w:p>
    <w:p w14:paraId="44F46F81" w14:textId="77777777" w:rsidR="00E614C3" w:rsidRPr="00E614C3" w:rsidRDefault="00E614C3" w:rsidP="00E614C3">
      <w:pPr>
        <w:shd w:val="clear" w:color="auto" w:fill="FFFFFF"/>
        <w:spacing w:after="225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Engineering at Therser UK is about delivering solutions for our customers to the unique problems we encounter, where our people are all working together as a single team. inclusivity is important to us—and why we help everyone to perform at their best.</w:t>
      </w:r>
    </w:p>
    <w:p w14:paraId="70666F91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Our engineering apprenticeship will give you the skills you need to succeed in our Company and to help support a true development path.</w:t>
      </w:r>
    </w:p>
    <w:p w14:paraId="24D3075C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</w:p>
    <w:p w14:paraId="4ECE2DA9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57"/>
          <w:szCs w:val="57"/>
          <w:lang w:eastAsia="en-GB"/>
        </w:rPr>
      </w:pPr>
      <w:r w:rsidRPr="00E614C3">
        <w:rPr>
          <w:color w:val="000000" w:themeColor="text1"/>
          <w:sz w:val="57"/>
          <w:szCs w:val="57"/>
          <w:lang w:eastAsia="en-GB"/>
        </w:rPr>
        <w:t>What the Engineering Apprenticeship entails</w:t>
      </w:r>
    </w:p>
    <w:p w14:paraId="56BA930C" w14:textId="77777777" w:rsidR="00E614C3" w:rsidRPr="00E614C3" w:rsidRDefault="00E614C3" w:rsidP="00E614C3">
      <w:pPr>
        <w:shd w:val="clear" w:color="auto" w:fill="FFFFFF"/>
        <w:spacing w:after="225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 xml:space="preserve">On our Level 3 Engineering Apprenticeship, you’ll be a team member working on live projects. You’ll learn engineering techniques by doing them yourself under the guidance of our experts in their field. You’ll be working in a supported and </w:t>
      </w:r>
      <w:proofErr w:type="gramStart"/>
      <w:r w:rsidRPr="00E614C3">
        <w:rPr>
          <w:color w:val="000000" w:themeColor="text1"/>
          <w:sz w:val="24"/>
          <w:szCs w:val="24"/>
          <w:lang w:eastAsia="en-GB"/>
        </w:rPr>
        <w:t>safe  environment</w:t>
      </w:r>
      <w:proofErr w:type="gramEnd"/>
      <w:r w:rsidRPr="00E614C3">
        <w:rPr>
          <w:color w:val="000000" w:themeColor="text1"/>
          <w:sz w:val="24"/>
          <w:szCs w:val="24"/>
          <w:lang w:eastAsia="en-GB"/>
        </w:rPr>
        <w:t>—you’ll still be expected to deliver—and you’ll be able to see the impact that your work is having.</w:t>
      </w:r>
    </w:p>
    <w:p w14:paraId="4EA8075A" w14:textId="77777777" w:rsidR="00E614C3" w:rsidRPr="00E614C3" w:rsidRDefault="00E614C3" w:rsidP="00E614C3">
      <w:pPr>
        <w:shd w:val="clear" w:color="auto" w:fill="FFFFFF"/>
        <w:spacing w:after="225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You will receive great mentorship in fundamental business skills including problem-solving, innovation and team working.</w:t>
      </w:r>
    </w:p>
    <w:p w14:paraId="1F2EF94A" w14:textId="76A94FA1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 xml:space="preserve">Combined with working on the factory floor at Therser UK you will </w:t>
      </w:r>
      <w:r w:rsidRPr="00E614C3">
        <w:rPr>
          <w:color w:val="000000" w:themeColor="text1"/>
          <w:sz w:val="24"/>
          <w:szCs w:val="24"/>
          <w:lang w:eastAsia="en-GB"/>
        </w:rPr>
        <w:t>also attend</w:t>
      </w:r>
      <w:r w:rsidRPr="00E614C3">
        <w:rPr>
          <w:color w:val="000000" w:themeColor="text1"/>
          <w:sz w:val="24"/>
          <w:szCs w:val="24"/>
          <w:lang w:eastAsia="en-GB"/>
        </w:rPr>
        <w:t xml:space="preserve"> our preferred Apprenticeship provider of choice delivering the relevant qualification to support your progression. Here you’ll meet other apprentices from different businesses where it’s a great chance to strike up professional relationships and build a network that could help you in the future.</w:t>
      </w:r>
    </w:p>
    <w:p w14:paraId="681E4D71" w14:textId="016B217E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54"/>
          <w:szCs w:val="54"/>
          <w:lang w:eastAsia="en-GB"/>
        </w:rPr>
      </w:pPr>
      <w:r w:rsidRPr="00E614C3">
        <w:rPr>
          <w:color w:val="000000" w:themeColor="text1"/>
          <w:sz w:val="54"/>
          <w:szCs w:val="54"/>
          <w:lang w:eastAsia="en-GB"/>
        </w:rPr>
        <w:t xml:space="preserve">Who can apply for our Engineering </w:t>
      </w:r>
      <w:r w:rsidRPr="00E614C3">
        <w:rPr>
          <w:color w:val="000000" w:themeColor="text1"/>
          <w:sz w:val="54"/>
          <w:szCs w:val="54"/>
          <w:lang w:eastAsia="en-GB"/>
        </w:rPr>
        <w:t>Apprenticeships?</w:t>
      </w:r>
    </w:p>
    <w:p w14:paraId="6D8DE5C7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We’re looking for people with a positive attitude and the drive to learn and succeed. If you have Maths and English Language GCSEs (or equivalent), with actual or predicted grades at 9–4 (or A*- C if received in 2017 or earlier), but equally important is that you’re ready to commit 100% to developing a fulfilling engineering career.</w:t>
      </w:r>
    </w:p>
    <w:p w14:paraId="77B4FB8D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</w:p>
    <w:p w14:paraId="75233E97" w14:textId="53FEC846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 xml:space="preserve">By allowing you to earn while you learn, our apprenticeship is a great way into </w:t>
      </w:r>
      <w:r w:rsidRPr="00E614C3">
        <w:rPr>
          <w:color w:val="000000" w:themeColor="text1"/>
          <w:sz w:val="24"/>
          <w:szCs w:val="24"/>
          <w:lang w:eastAsia="en-GB"/>
        </w:rPr>
        <w:t>a career</w:t>
      </w:r>
      <w:r w:rsidRPr="00E614C3">
        <w:rPr>
          <w:color w:val="000000" w:themeColor="text1"/>
          <w:sz w:val="24"/>
          <w:szCs w:val="24"/>
          <w:lang w:eastAsia="en-GB"/>
        </w:rPr>
        <w:t xml:space="preserve"> with scope for development to match your ambition.</w:t>
      </w:r>
    </w:p>
    <w:p w14:paraId="6425161F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54"/>
          <w:szCs w:val="54"/>
          <w:lang w:eastAsia="en-GB"/>
        </w:rPr>
      </w:pPr>
    </w:p>
    <w:p w14:paraId="7DCE996C" w14:textId="77777777" w:rsidR="00E614C3" w:rsidRPr="00E614C3" w:rsidRDefault="00E614C3" w:rsidP="00E614C3">
      <w:pPr>
        <w:shd w:val="clear" w:color="auto" w:fill="FFFFFF"/>
        <w:textAlignment w:val="baseline"/>
        <w:rPr>
          <w:color w:val="000000" w:themeColor="text1"/>
          <w:sz w:val="24"/>
          <w:szCs w:val="24"/>
          <w:lang w:eastAsia="en-GB"/>
        </w:rPr>
      </w:pPr>
      <w:r w:rsidRPr="00E614C3">
        <w:rPr>
          <w:color w:val="000000" w:themeColor="text1"/>
          <w:sz w:val="24"/>
          <w:szCs w:val="24"/>
          <w:lang w:eastAsia="en-GB"/>
        </w:rPr>
        <w:t>By the end of the apprenticeship, you'll have a Level 3 Engineering qualification and be set up to progress in your engineering career.</w:t>
      </w:r>
    </w:p>
    <w:p w14:paraId="5D25C14F" w14:textId="77777777" w:rsidR="006F77D5" w:rsidRDefault="006F77D5"/>
    <w:sectPr w:rsidR="006F7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C3"/>
    <w:rsid w:val="00263838"/>
    <w:rsid w:val="00482226"/>
    <w:rsid w:val="006F77D5"/>
    <w:rsid w:val="00E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89EF"/>
  <w15:chartTrackingRefBased/>
  <w15:docId w15:val="{F39852BA-AFBA-433A-AEC0-15B784C2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Woollam</dc:creator>
  <cp:keywords/>
  <dc:description/>
  <cp:lastModifiedBy>Gary Woollam</cp:lastModifiedBy>
  <cp:revision>1</cp:revision>
  <dcterms:created xsi:type="dcterms:W3CDTF">2023-03-07T09:48:00Z</dcterms:created>
  <dcterms:modified xsi:type="dcterms:W3CDTF">2023-03-07T09:49:00Z</dcterms:modified>
</cp:coreProperties>
</file>